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A1" w:rsidRPr="002E1750" w:rsidRDefault="001746A1" w:rsidP="001746A1">
      <w:pPr>
        <w:shd w:val="clear" w:color="auto" w:fill="FFFFFF"/>
        <w:spacing w:before="120" w:after="120"/>
        <w:ind w:firstLine="720"/>
        <w:jc w:val="both"/>
        <w:rPr>
          <w:b/>
          <w:bCs/>
          <w:color w:val="000000"/>
          <w:sz w:val="28"/>
          <w:szCs w:val="28"/>
          <w:lang w:val="hr-HR"/>
        </w:rPr>
      </w:pPr>
      <w:r w:rsidRPr="00BA3942">
        <w:rPr>
          <w:b/>
          <w:bCs/>
          <w:color w:val="000000"/>
          <w:sz w:val="28"/>
          <w:szCs w:val="28"/>
          <w:lang w:val="nl-NL"/>
        </w:rPr>
        <w:t>6. Thủ tục</w:t>
      </w:r>
      <w:r w:rsidRPr="00BA3942">
        <w:rPr>
          <w:b/>
          <w:color w:val="000000"/>
          <w:sz w:val="28"/>
          <w:szCs w:val="28"/>
          <w:lang w:val="nl-NL"/>
        </w:rPr>
        <w:t xml:space="preserve"> Chứng thực việc sửa đổi, bổ sung, hủy bỏ hợp đồng, giao dịch</w:t>
      </w:r>
    </w:p>
    <w:p w:rsidR="001746A1" w:rsidRPr="00BA3942" w:rsidRDefault="001746A1" w:rsidP="001746A1">
      <w:pPr>
        <w:spacing w:before="120" w:after="120"/>
        <w:ind w:firstLine="720"/>
        <w:jc w:val="both"/>
        <w:rPr>
          <w:b/>
          <w:color w:val="000000"/>
          <w:sz w:val="28"/>
          <w:szCs w:val="28"/>
          <w:lang w:val="hr-HR"/>
        </w:rPr>
      </w:pPr>
      <w:r>
        <w:rPr>
          <w:b/>
          <w:bCs/>
          <w:color w:val="000000"/>
          <w:sz w:val="28"/>
          <w:szCs w:val="28"/>
          <w:lang w:val="hr-HR"/>
        </w:rPr>
        <w:t>6</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BA3942">
        <w:rPr>
          <w:b/>
          <w:bCs/>
          <w:color w:val="000000"/>
          <w:sz w:val="28"/>
          <w:szCs w:val="28"/>
          <w:lang w:val="hr-HR"/>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BA3942">
        <w:rPr>
          <w:b/>
          <w:color w:val="000000"/>
          <w:sz w:val="28"/>
          <w:szCs w:val="28"/>
          <w:lang w:val="hr-HR"/>
        </w:rPr>
        <w:t xml:space="preserve"> thủ tục hành chính</w:t>
      </w:r>
    </w:p>
    <w:tbl>
      <w:tblPr>
        <w:tblW w:w="4750" w:type="pct"/>
        <w:jc w:val="center"/>
        <w:tblLook w:val="04A0" w:firstRow="1" w:lastRow="0" w:firstColumn="1" w:lastColumn="0" w:noHBand="0" w:noVBand="1"/>
      </w:tblPr>
      <w:tblGrid>
        <w:gridCol w:w="851"/>
        <w:gridCol w:w="2043"/>
        <w:gridCol w:w="4675"/>
        <w:gridCol w:w="1787"/>
      </w:tblGrid>
      <w:tr w:rsidR="001746A1"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color w:val="000000"/>
                <w:sz w:val="28"/>
                <w:szCs w:val="28"/>
                <w:lang w:val="es-AR"/>
              </w:rPr>
              <w:t xml:space="preserve"> </w:t>
            </w:r>
            <w:r w:rsidRPr="002E1750">
              <w:rPr>
                <w:b/>
                <w:color w:val="000000"/>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Thời gian giải quyết</w:t>
            </w:r>
          </w:p>
        </w:tc>
      </w:tr>
      <w:tr w:rsidR="001746A1" w:rsidRPr="00BA3942"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Bước 1</w:t>
            </w:r>
          </w:p>
        </w:tc>
        <w:tc>
          <w:tcPr>
            <w:tcW w:w="2269"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tcBorders>
              <w:top w:val="single" w:sz="4" w:space="0" w:color="auto"/>
              <w:left w:val="single" w:sz="4" w:space="0" w:color="auto"/>
              <w:bottom w:val="single" w:sz="4" w:space="0" w:color="auto"/>
              <w:right w:val="single" w:sz="4" w:space="0" w:color="auto"/>
            </w:tcBorders>
            <w:vAlign w:val="center"/>
          </w:tcPr>
          <w:p w:rsidR="001746A1" w:rsidRPr="002E1750" w:rsidRDefault="001746A1" w:rsidP="00586A6C">
            <w:pPr>
              <w:widowControl/>
              <w:shd w:val="clear" w:color="auto" w:fill="FFFFFF"/>
              <w:jc w:val="both"/>
              <w:rPr>
                <w:color w:val="000000"/>
                <w:sz w:val="28"/>
                <w:szCs w:val="28"/>
                <w:lang w:val="vi-VN"/>
              </w:rPr>
            </w:pPr>
            <w:r w:rsidRPr="002E1750">
              <w:rPr>
                <w:color w:val="000000"/>
                <w:sz w:val="28"/>
                <w:szCs w:val="28"/>
              </w:rPr>
              <w:t xml:space="preserve">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1746A1" w:rsidRPr="002E1750" w:rsidRDefault="001746A1" w:rsidP="00586A6C">
            <w:pPr>
              <w:widowControl/>
              <w:shd w:val="clear" w:color="auto" w:fill="FFFFFF"/>
              <w:jc w:val="both"/>
              <w:rPr>
                <w:color w:val="000000"/>
                <w:sz w:val="28"/>
                <w:szCs w:val="28"/>
                <w:lang w:val="vi-VN"/>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1746A1" w:rsidRPr="00BA3942" w:rsidRDefault="001746A1" w:rsidP="00586A6C">
            <w:pPr>
              <w:widowControl/>
              <w:jc w:val="both"/>
              <w:rPr>
                <w:rFonts w:eastAsia="Calibri"/>
                <w:color w:val="000000"/>
                <w:sz w:val="28"/>
                <w:szCs w:val="28"/>
                <w:lang w:val="vi-VN"/>
              </w:rPr>
            </w:pPr>
            <w:r w:rsidRPr="00BA3942">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1746A1" w:rsidRPr="00BA3942" w:rsidRDefault="001746A1" w:rsidP="00586A6C">
            <w:pPr>
              <w:widowControl/>
              <w:jc w:val="both"/>
              <w:rPr>
                <w:rFonts w:eastAsia="Calibri"/>
                <w:bCs/>
                <w:color w:val="000000"/>
                <w:sz w:val="28"/>
                <w:szCs w:val="28"/>
                <w:lang w:val="vi-VN"/>
              </w:rPr>
            </w:pPr>
            <w:r w:rsidRPr="00BA3942">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1746A1"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Bước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1746A1" w:rsidRPr="002E1750" w:rsidRDefault="001746A1"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1746A1" w:rsidRPr="002E1750" w:rsidRDefault="001746A1"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1746A1" w:rsidRPr="002E1750" w:rsidRDefault="001746A1"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1746A1" w:rsidRPr="002E1750" w:rsidRDefault="001746A1"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both"/>
              <w:rPr>
                <w:b/>
                <w:color w:val="000000"/>
                <w:sz w:val="28"/>
                <w:szCs w:val="28"/>
              </w:rPr>
            </w:pPr>
            <w:r w:rsidRPr="002E1750">
              <w:rPr>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1746A1" w:rsidRPr="002E1750" w:rsidTr="00586A6C">
        <w:trPr>
          <w:cantSplit/>
          <w:jc w:val="center"/>
        </w:trPr>
        <w:tc>
          <w:tcPr>
            <w:tcW w:w="851" w:type="dxa"/>
            <w:vMerge w:val="restart"/>
            <w:tcBorders>
              <w:top w:val="single" w:sz="4" w:space="0" w:color="auto"/>
              <w:left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Bước 3</w:t>
            </w:r>
          </w:p>
        </w:tc>
        <w:tc>
          <w:tcPr>
            <w:tcW w:w="2269" w:type="dxa"/>
            <w:vMerge w:val="restart"/>
            <w:tcBorders>
              <w:top w:val="single" w:sz="4" w:space="0" w:color="auto"/>
              <w:left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top w:val="single" w:sz="4" w:space="0" w:color="auto"/>
              <w:left w:val="single" w:sz="4" w:space="0" w:color="auto"/>
              <w:right w:val="single" w:sz="4" w:space="0" w:color="auto"/>
            </w:tcBorders>
            <w:hideMark/>
          </w:tcPr>
          <w:p w:rsidR="001746A1" w:rsidRPr="002E1750" w:rsidRDefault="001746A1"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 xml:space="preserve">tiếp nhận và trả kết quả </w:t>
            </w:r>
            <w:r w:rsidRPr="002E1750">
              <w:rPr>
                <w:color w:val="000000"/>
                <w:sz w:val="28"/>
                <w:szCs w:val="28"/>
              </w:rPr>
              <w:t>Phòng Tư pháp xem xét, thẩm định hồ sơ, trình phê duyệt kết quả giải quyết thủ tục hành chính:</w:t>
            </w:r>
          </w:p>
        </w:tc>
        <w:tc>
          <w:tcPr>
            <w:tcW w:w="1950" w:type="dxa"/>
            <w:tcBorders>
              <w:top w:val="single" w:sz="4" w:space="0" w:color="auto"/>
              <w:left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Trong ngày</w:t>
            </w:r>
            <w:r w:rsidRPr="002E1750">
              <w:rPr>
                <w:color w:val="000000"/>
                <w:sz w:val="28"/>
                <w:szCs w:val="28"/>
              </w:rPr>
              <w:t xml:space="preserve"> làm việc, trong đó:</w:t>
            </w:r>
          </w:p>
        </w:tc>
      </w:tr>
      <w:tr w:rsidR="001746A1" w:rsidRPr="002E1750" w:rsidTr="00586A6C">
        <w:trPr>
          <w:cantSplit/>
          <w:jc w:val="center"/>
        </w:trPr>
        <w:tc>
          <w:tcPr>
            <w:tcW w:w="0" w:type="auto"/>
            <w:vMerge/>
            <w:tcBorders>
              <w:left w:val="single" w:sz="4" w:space="0" w:color="auto"/>
              <w:right w:val="single" w:sz="4" w:space="0" w:color="auto"/>
            </w:tcBorders>
            <w:vAlign w:val="center"/>
            <w:hideMark/>
          </w:tcPr>
          <w:p w:rsidR="001746A1" w:rsidRPr="002E1750" w:rsidRDefault="001746A1" w:rsidP="00586A6C">
            <w:pPr>
              <w:rPr>
                <w:b/>
                <w:color w:val="000000"/>
                <w:sz w:val="28"/>
                <w:szCs w:val="28"/>
              </w:rPr>
            </w:pPr>
          </w:p>
        </w:tc>
        <w:tc>
          <w:tcPr>
            <w:tcW w:w="0" w:type="auto"/>
            <w:vMerge/>
            <w:tcBorders>
              <w:left w:val="single" w:sz="4" w:space="0" w:color="auto"/>
              <w:right w:val="single" w:sz="4" w:space="0" w:color="auto"/>
            </w:tcBorders>
            <w:vAlign w:val="center"/>
            <w:hideMark/>
          </w:tcPr>
          <w:p w:rsidR="001746A1" w:rsidRPr="002E1750" w:rsidRDefault="001746A1" w:rsidP="00586A6C">
            <w:pPr>
              <w:rPr>
                <w:b/>
                <w:color w:val="000000"/>
                <w:sz w:val="28"/>
                <w:szCs w:val="28"/>
              </w:rPr>
            </w:pPr>
          </w:p>
        </w:tc>
        <w:tc>
          <w:tcPr>
            <w:tcW w:w="5421" w:type="dxa"/>
            <w:tcBorders>
              <w:left w:val="single" w:sz="4" w:space="0" w:color="auto"/>
              <w:right w:val="single" w:sz="4" w:space="0" w:color="auto"/>
            </w:tcBorders>
            <w:vAlign w:val="center"/>
            <w:hideMark/>
          </w:tcPr>
          <w:p w:rsidR="001746A1" w:rsidRPr="002E1750" w:rsidRDefault="001746A1" w:rsidP="00586A6C">
            <w:pPr>
              <w:widowControl/>
              <w:shd w:val="clear" w:color="auto" w:fill="FFFFFF"/>
              <w:rPr>
                <w:bCs/>
                <w:color w:val="000000"/>
                <w:sz w:val="28"/>
                <w:szCs w:val="28"/>
              </w:rPr>
            </w:pPr>
            <w:r w:rsidRPr="002E1750">
              <w:rPr>
                <w:bCs/>
                <w:color w:val="000000"/>
                <w:sz w:val="28"/>
                <w:szCs w:val="28"/>
              </w:rPr>
              <w:t>1. Tiếp nhận hồ sơ (Bộ phận TN&amp;TKQ)</w:t>
            </w:r>
          </w:p>
        </w:tc>
        <w:tc>
          <w:tcPr>
            <w:tcW w:w="1950" w:type="dxa"/>
            <w:tcBorders>
              <w:left w:val="single" w:sz="4" w:space="0" w:color="auto"/>
              <w:right w:val="single" w:sz="4" w:space="0" w:color="auto"/>
            </w:tcBorders>
            <w:vAlign w:val="center"/>
            <w:hideMark/>
          </w:tcPr>
          <w:p w:rsidR="001746A1" w:rsidRPr="002E1750" w:rsidRDefault="001746A1" w:rsidP="00586A6C">
            <w:pPr>
              <w:widowControl/>
              <w:jc w:val="center"/>
              <w:rPr>
                <w:color w:val="000000"/>
                <w:sz w:val="28"/>
                <w:szCs w:val="28"/>
              </w:rPr>
            </w:pPr>
            <w:r w:rsidRPr="002E1750">
              <w:rPr>
                <w:color w:val="000000"/>
                <w:sz w:val="28"/>
                <w:szCs w:val="28"/>
              </w:rPr>
              <w:t>01 giờ</w:t>
            </w:r>
          </w:p>
        </w:tc>
      </w:tr>
      <w:tr w:rsidR="001746A1" w:rsidRPr="002E1750" w:rsidTr="00586A6C">
        <w:trPr>
          <w:cantSplit/>
          <w:jc w:val="center"/>
        </w:trPr>
        <w:tc>
          <w:tcPr>
            <w:tcW w:w="0" w:type="auto"/>
            <w:vMerge/>
            <w:tcBorders>
              <w:left w:val="single" w:sz="4" w:space="0" w:color="auto"/>
              <w:right w:val="single" w:sz="4" w:space="0" w:color="auto"/>
            </w:tcBorders>
            <w:vAlign w:val="center"/>
            <w:hideMark/>
          </w:tcPr>
          <w:p w:rsidR="001746A1" w:rsidRPr="002E1750" w:rsidRDefault="001746A1" w:rsidP="00586A6C">
            <w:pPr>
              <w:rPr>
                <w:b/>
                <w:color w:val="000000"/>
                <w:sz w:val="28"/>
                <w:szCs w:val="28"/>
              </w:rPr>
            </w:pPr>
          </w:p>
        </w:tc>
        <w:tc>
          <w:tcPr>
            <w:tcW w:w="0" w:type="auto"/>
            <w:vMerge/>
            <w:tcBorders>
              <w:left w:val="single" w:sz="4" w:space="0" w:color="auto"/>
              <w:right w:val="single" w:sz="4" w:space="0" w:color="auto"/>
            </w:tcBorders>
            <w:vAlign w:val="center"/>
            <w:hideMark/>
          </w:tcPr>
          <w:p w:rsidR="001746A1" w:rsidRPr="002E1750" w:rsidRDefault="001746A1" w:rsidP="00586A6C">
            <w:pPr>
              <w:rPr>
                <w:b/>
                <w:color w:val="000000"/>
                <w:sz w:val="28"/>
                <w:szCs w:val="28"/>
              </w:rPr>
            </w:pPr>
          </w:p>
        </w:tc>
        <w:tc>
          <w:tcPr>
            <w:tcW w:w="5421" w:type="dxa"/>
            <w:tcBorders>
              <w:left w:val="single" w:sz="4" w:space="0" w:color="auto"/>
              <w:right w:val="single" w:sz="4" w:space="0" w:color="auto"/>
            </w:tcBorders>
            <w:vAlign w:val="center"/>
            <w:hideMark/>
          </w:tcPr>
          <w:p w:rsidR="001746A1" w:rsidRPr="002E1750" w:rsidRDefault="001746A1" w:rsidP="00586A6C">
            <w:pPr>
              <w:widowControl/>
              <w:shd w:val="clear" w:color="auto" w:fill="FFFFFF"/>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left w:val="single" w:sz="4" w:space="0" w:color="auto"/>
              <w:right w:val="single" w:sz="4" w:space="0" w:color="auto"/>
            </w:tcBorders>
            <w:vAlign w:val="center"/>
            <w:hideMark/>
          </w:tcPr>
          <w:p w:rsidR="001746A1" w:rsidRPr="002E1750" w:rsidRDefault="001746A1" w:rsidP="00586A6C">
            <w:pPr>
              <w:widowControl/>
              <w:jc w:val="center"/>
              <w:rPr>
                <w:color w:val="000000"/>
                <w:sz w:val="28"/>
                <w:szCs w:val="28"/>
              </w:rPr>
            </w:pPr>
            <w:r w:rsidRPr="002E1750">
              <w:rPr>
                <w:bCs/>
                <w:color w:val="000000"/>
                <w:sz w:val="28"/>
                <w:szCs w:val="28"/>
              </w:rPr>
              <w:t>07 giờ</w:t>
            </w:r>
          </w:p>
        </w:tc>
      </w:tr>
      <w:tr w:rsidR="001746A1" w:rsidRPr="002E1750" w:rsidTr="00586A6C">
        <w:trPr>
          <w:cantSplit/>
          <w:jc w:val="center"/>
        </w:trPr>
        <w:tc>
          <w:tcPr>
            <w:tcW w:w="0" w:type="auto"/>
            <w:vMerge/>
            <w:tcBorders>
              <w:left w:val="single" w:sz="4" w:space="0" w:color="auto"/>
              <w:bottom w:val="nil"/>
              <w:right w:val="single" w:sz="4" w:space="0" w:color="auto"/>
            </w:tcBorders>
            <w:vAlign w:val="center"/>
            <w:hideMark/>
          </w:tcPr>
          <w:p w:rsidR="001746A1" w:rsidRPr="002E1750" w:rsidRDefault="001746A1" w:rsidP="00586A6C">
            <w:pPr>
              <w:rPr>
                <w:b/>
                <w:color w:val="000000"/>
                <w:sz w:val="28"/>
                <w:szCs w:val="28"/>
              </w:rPr>
            </w:pPr>
          </w:p>
        </w:tc>
        <w:tc>
          <w:tcPr>
            <w:tcW w:w="0" w:type="auto"/>
            <w:vMerge/>
            <w:tcBorders>
              <w:left w:val="single" w:sz="4" w:space="0" w:color="auto"/>
              <w:bottom w:val="nil"/>
              <w:right w:val="single" w:sz="4" w:space="0" w:color="auto"/>
            </w:tcBorders>
            <w:vAlign w:val="center"/>
            <w:hideMark/>
          </w:tcPr>
          <w:p w:rsidR="001746A1" w:rsidRPr="002E1750" w:rsidRDefault="001746A1" w:rsidP="00586A6C">
            <w:pPr>
              <w:rPr>
                <w:b/>
                <w:color w:val="000000"/>
                <w:sz w:val="28"/>
                <w:szCs w:val="28"/>
              </w:rPr>
            </w:pPr>
          </w:p>
        </w:tc>
        <w:tc>
          <w:tcPr>
            <w:tcW w:w="5421" w:type="dxa"/>
            <w:tcBorders>
              <w:left w:val="single" w:sz="4" w:space="0" w:color="auto"/>
              <w:right w:val="single" w:sz="4" w:space="0" w:color="auto"/>
            </w:tcBorders>
            <w:vAlign w:val="center"/>
            <w:hideMark/>
          </w:tcPr>
          <w:p w:rsidR="001746A1" w:rsidRPr="002E1750" w:rsidRDefault="001746A1" w:rsidP="00586A6C">
            <w:pPr>
              <w:widowControl/>
              <w:contextualSpacing/>
              <w:jc w:val="both"/>
              <w:rPr>
                <w:color w:val="000000"/>
                <w:sz w:val="28"/>
                <w:szCs w:val="28"/>
              </w:rPr>
            </w:pPr>
            <w:r w:rsidRPr="002E1750">
              <w:rPr>
                <w:bCs/>
                <w:color w:val="000000"/>
                <w:sz w:val="28"/>
                <w:szCs w:val="28"/>
              </w:rPr>
              <w:t>+ Chuyên viên</w:t>
            </w:r>
          </w:p>
        </w:tc>
        <w:tc>
          <w:tcPr>
            <w:tcW w:w="1950" w:type="dxa"/>
            <w:tcBorders>
              <w:left w:val="single" w:sz="4" w:space="0" w:color="auto"/>
              <w:right w:val="single" w:sz="4" w:space="0" w:color="auto"/>
            </w:tcBorders>
            <w:vAlign w:val="center"/>
            <w:hideMark/>
          </w:tcPr>
          <w:p w:rsidR="001746A1" w:rsidRPr="002E1750" w:rsidRDefault="001746A1" w:rsidP="00586A6C">
            <w:pPr>
              <w:widowControl/>
              <w:jc w:val="center"/>
              <w:rPr>
                <w:color w:val="000000"/>
                <w:sz w:val="28"/>
                <w:szCs w:val="28"/>
              </w:rPr>
            </w:pPr>
            <w:r w:rsidRPr="002E1750">
              <w:rPr>
                <w:bCs/>
                <w:color w:val="000000"/>
                <w:sz w:val="28"/>
                <w:szCs w:val="28"/>
              </w:rPr>
              <w:t>04 giờ</w:t>
            </w:r>
          </w:p>
        </w:tc>
      </w:tr>
      <w:tr w:rsidR="001746A1" w:rsidRPr="002E1750" w:rsidTr="00586A6C">
        <w:trPr>
          <w:cantSplit/>
          <w:jc w:val="center"/>
        </w:trPr>
        <w:tc>
          <w:tcPr>
            <w:tcW w:w="851" w:type="dxa"/>
            <w:tcBorders>
              <w:top w:val="nil"/>
              <w:left w:val="single" w:sz="4" w:space="0" w:color="auto"/>
              <w:bottom w:val="nil"/>
              <w:right w:val="single" w:sz="4" w:space="0" w:color="auto"/>
            </w:tcBorders>
            <w:vAlign w:val="center"/>
          </w:tcPr>
          <w:p w:rsidR="001746A1" w:rsidRPr="002E1750" w:rsidRDefault="001746A1" w:rsidP="00586A6C">
            <w:pPr>
              <w:widowControl/>
              <w:jc w:val="center"/>
              <w:rPr>
                <w:b/>
                <w:color w:val="000000"/>
                <w:sz w:val="28"/>
                <w:szCs w:val="28"/>
              </w:rPr>
            </w:pPr>
          </w:p>
        </w:tc>
        <w:tc>
          <w:tcPr>
            <w:tcW w:w="2269" w:type="dxa"/>
            <w:tcBorders>
              <w:top w:val="nil"/>
              <w:left w:val="single" w:sz="4" w:space="0" w:color="auto"/>
              <w:bottom w:val="nil"/>
              <w:right w:val="single" w:sz="4" w:space="0" w:color="auto"/>
            </w:tcBorders>
            <w:vAlign w:val="center"/>
          </w:tcPr>
          <w:p w:rsidR="001746A1" w:rsidRPr="002E1750" w:rsidRDefault="001746A1" w:rsidP="00586A6C">
            <w:pPr>
              <w:widowControl/>
              <w:jc w:val="center"/>
              <w:rPr>
                <w:b/>
                <w:color w:val="000000"/>
                <w:sz w:val="28"/>
                <w:szCs w:val="28"/>
                <w:lang w:val="nl-NL"/>
              </w:rPr>
            </w:pPr>
          </w:p>
        </w:tc>
        <w:tc>
          <w:tcPr>
            <w:tcW w:w="5421" w:type="dxa"/>
            <w:tcBorders>
              <w:left w:val="single" w:sz="4" w:space="0" w:color="auto"/>
              <w:right w:val="single" w:sz="4" w:space="0" w:color="auto"/>
            </w:tcBorders>
            <w:vAlign w:val="center"/>
            <w:hideMark/>
          </w:tcPr>
          <w:p w:rsidR="001746A1" w:rsidRPr="00BA3942" w:rsidRDefault="001746A1" w:rsidP="00586A6C">
            <w:pPr>
              <w:rPr>
                <w:color w:val="000000"/>
                <w:sz w:val="28"/>
                <w:szCs w:val="28"/>
                <w:lang w:val="nl-NL"/>
              </w:rPr>
            </w:pPr>
            <w:r w:rsidRPr="00BA3942">
              <w:rPr>
                <w:color w:val="000000"/>
                <w:sz w:val="28"/>
                <w:lang w:val="nl-NL"/>
              </w:rPr>
              <w:t>+ Lãnh đạo phòng Tư pháp</w:t>
            </w:r>
          </w:p>
        </w:tc>
        <w:tc>
          <w:tcPr>
            <w:tcW w:w="1950" w:type="dxa"/>
            <w:tcBorders>
              <w:left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Cs/>
                <w:color w:val="000000"/>
                <w:sz w:val="28"/>
                <w:szCs w:val="28"/>
              </w:rPr>
              <w:t>02 giờ</w:t>
            </w:r>
          </w:p>
        </w:tc>
      </w:tr>
      <w:tr w:rsidR="001746A1" w:rsidRPr="002E1750" w:rsidTr="00586A6C">
        <w:trPr>
          <w:cantSplit/>
          <w:jc w:val="center"/>
        </w:trPr>
        <w:tc>
          <w:tcPr>
            <w:tcW w:w="851" w:type="dxa"/>
            <w:tcBorders>
              <w:top w:val="nil"/>
              <w:left w:val="single" w:sz="4" w:space="0" w:color="auto"/>
              <w:bottom w:val="single" w:sz="4" w:space="0" w:color="auto"/>
              <w:right w:val="single" w:sz="4" w:space="0" w:color="auto"/>
            </w:tcBorders>
            <w:vAlign w:val="center"/>
          </w:tcPr>
          <w:p w:rsidR="001746A1" w:rsidRPr="002E1750" w:rsidRDefault="001746A1" w:rsidP="00586A6C">
            <w:pPr>
              <w:widowControl/>
              <w:jc w:val="center"/>
              <w:rPr>
                <w:b/>
                <w:color w:val="000000"/>
                <w:sz w:val="28"/>
                <w:szCs w:val="28"/>
              </w:rPr>
            </w:pPr>
          </w:p>
        </w:tc>
        <w:tc>
          <w:tcPr>
            <w:tcW w:w="2269" w:type="dxa"/>
            <w:tcBorders>
              <w:top w:val="nil"/>
              <w:left w:val="single" w:sz="4" w:space="0" w:color="auto"/>
              <w:bottom w:val="single" w:sz="4" w:space="0" w:color="auto"/>
              <w:right w:val="single" w:sz="4" w:space="0" w:color="auto"/>
            </w:tcBorders>
            <w:vAlign w:val="center"/>
          </w:tcPr>
          <w:p w:rsidR="001746A1" w:rsidRPr="002E1750" w:rsidRDefault="001746A1" w:rsidP="00586A6C">
            <w:pPr>
              <w:widowControl/>
              <w:jc w:val="center"/>
              <w:rPr>
                <w:b/>
                <w:color w:val="000000"/>
                <w:sz w:val="28"/>
                <w:szCs w:val="28"/>
                <w:lang w:val="nl-NL"/>
              </w:rPr>
            </w:pPr>
          </w:p>
        </w:tc>
        <w:tc>
          <w:tcPr>
            <w:tcW w:w="5421" w:type="dxa"/>
            <w:tcBorders>
              <w:left w:val="single" w:sz="4" w:space="0" w:color="auto"/>
              <w:bottom w:val="single" w:sz="4" w:space="0" w:color="auto"/>
              <w:right w:val="single" w:sz="4" w:space="0" w:color="auto"/>
            </w:tcBorders>
            <w:vAlign w:val="center"/>
            <w:hideMark/>
          </w:tcPr>
          <w:p w:rsidR="001746A1" w:rsidRPr="002E1750" w:rsidRDefault="001746A1" w:rsidP="00586A6C">
            <w:pPr>
              <w:jc w:val="both"/>
              <w:rPr>
                <w:color w:val="000000"/>
                <w:sz w:val="28"/>
                <w:szCs w:val="28"/>
              </w:rPr>
            </w:pPr>
            <w:r w:rsidRPr="002E1750">
              <w:rPr>
                <w:color w:val="000000"/>
                <w:sz w:val="28"/>
                <w:szCs w:val="28"/>
              </w:rPr>
              <w:t>+ Văn thư</w:t>
            </w:r>
          </w:p>
        </w:tc>
        <w:tc>
          <w:tcPr>
            <w:tcW w:w="1950" w:type="dxa"/>
            <w:tcBorders>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Cs/>
                <w:color w:val="000000"/>
                <w:sz w:val="28"/>
                <w:szCs w:val="28"/>
              </w:rPr>
              <w:t>01 giờ</w:t>
            </w:r>
          </w:p>
        </w:tc>
      </w:tr>
      <w:tr w:rsidR="001746A1" w:rsidRPr="00BA3942"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widowControl/>
              <w:jc w:val="center"/>
              <w:rPr>
                <w:b/>
                <w:color w:val="000000"/>
                <w:sz w:val="28"/>
                <w:szCs w:val="28"/>
              </w:rPr>
            </w:pPr>
            <w:r w:rsidRPr="002E1750">
              <w:rPr>
                <w:b/>
                <w:color w:val="000000"/>
                <w:sz w:val="28"/>
                <w:szCs w:val="28"/>
              </w:rPr>
              <w:t>Bước 4</w:t>
            </w:r>
          </w:p>
        </w:tc>
        <w:tc>
          <w:tcPr>
            <w:tcW w:w="2269" w:type="dxa"/>
            <w:tcBorders>
              <w:top w:val="single" w:sz="4" w:space="0" w:color="auto"/>
              <w:left w:val="single" w:sz="4" w:space="0" w:color="auto"/>
              <w:bottom w:val="single" w:sz="4" w:space="0" w:color="auto"/>
              <w:right w:val="single" w:sz="4" w:space="0" w:color="auto"/>
            </w:tcBorders>
            <w:vAlign w:val="center"/>
          </w:tcPr>
          <w:p w:rsidR="001746A1" w:rsidRPr="002E1750" w:rsidRDefault="001746A1" w:rsidP="00586A6C">
            <w:pPr>
              <w:widowControl/>
              <w:jc w:val="center"/>
              <w:rPr>
                <w:color w:val="000000"/>
                <w:sz w:val="28"/>
                <w:szCs w:val="28"/>
              </w:rPr>
            </w:pPr>
            <w:r w:rsidRPr="002E1750">
              <w:rPr>
                <w:b/>
                <w:color w:val="000000"/>
                <w:sz w:val="28"/>
                <w:szCs w:val="28"/>
                <w:lang w:val="nl-NL"/>
              </w:rPr>
              <w:t>Trả kết quả giải quyết thủ tục hành chính</w:t>
            </w:r>
          </w:p>
          <w:p w:rsidR="001746A1" w:rsidRPr="002E1750" w:rsidRDefault="001746A1" w:rsidP="00586A6C">
            <w:pPr>
              <w:widowControl/>
              <w:jc w:val="center"/>
              <w:rPr>
                <w:b/>
                <w:color w:val="000000"/>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1746A1" w:rsidRPr="002E1750" w:rsidRDefault="001746A1"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1746A1" w:rsidRPr="002E1750" w:rsidRDefault="001746A1" w:rsidP="00586A6C">
            <w:pPr>
              <w:jc w:val="both"/>
              <w:rPr>
                <w:iCs/>
                <w:color w:val="000000"/>
                <w:sz w:val="28"/>
                <w:szCs w:val="28"/>
                <w:lang w:val="nl-NL"/>
              </w:rPr>
            </w:pPr>
            <w:r w:rsidRPr="002E1750">
              <w:rPr>
                <w:iCs/>
                <w:color w:val="000000"/>
                <w:sz w:val="28"/>
                <w:szCs w:val="28"/>
                <w:lang w:val="nl-NL"/>
              </w:rPr>
              <w:t>- T</w:t>
            </w:r>
            <w:r w:rsidRPr="00BA3942">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1746A1" w:rsidRPr="00BA3942" w:rsidRDefault="001746A1" w:rsidP="00586A6C">
            <w:pPr>
              <w:jc w:val="both"/>
              <w:rPr>
                <w:color w:val="000000"/>
                <w:sz w:val="28"/>
                <w:szCs w:val="28"/>
                <w:lang w:val="nl-NL"/>
              </w:rPr>
            </w:pPr>
            <w:r w:rsidRPr="002E1750">
              <w:rPr>
                <w:iCs/>
                <w:color w:val="000000"/>
                <w:sz w:val="28"/>
                <w:szCs w:val="28"/>
                <w:lang w:val="nl-NL"/>
              </w:rPr>
              <w:t xml:space="preserve">- </w:t>
            </w:r>
            <w:r w:rsidRPr="00BA3942">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xuất trình giấy hẹn trả kết quả). Công chức trả kết quả kiểm tra phiếu hẹn và yêu cầu người đến nhận kết quả ký nhận vào sổ và trao kết quả.</w:t>
            </w:r>
          </w:p>
        </w:tc>
        <w:tc>
          <w:tcPr>
            <w:tcW w:w="1950" w:type="dxa"/>
            <w:tcBorders>
              <w:top w:val="single" w:sz="4" w:space="0" w:color="auto"/>
              <w:left w:val="single" w:sz="4" w:space="0" w:color="auto"/>
              <w:bottom w:val="single" w:sz="4" w:space="0" w:color="auto"/>
              <w:right w:val="single" w:sz="4" w:space="0" w:color="auto"/>
            </w:tcBorders>
            <w:vAlign w:val="center"/>
            <w:hideMark/>
          </w:tcPr>
          <w:p w:rsidR="001746A1" w:rsidRPr="00BA3942" w:rsidRDefault="001746A1" w:rsidP="00586A6C">
            <w:pPr>
              <w:widowControl/>
              <w:jc w:val="both"/>
              <w:rPr>
                <w:rFonts w:eastAsia="Calibri"/>
                <w:color w:val="000000"/>
                <w:sz w:val="28"/>
                <w:szCs w:val="28"/>
                <w:lang w:val="nl-NL"/>
              </w:rPr>
            </w:pPr>
            <w:r w:rsidRPr="00BA3942">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1746A1" w:rsidRPr="00BA3942" w:rsidRDefault="001746A1" w:rsidP="00586A6C">
            <w:pPr>
              <w:widowControl/>
              <w:jc w:val="both"/>
              <w:rPr>
                <w:rFonts w:eastAsia="Calibri"/>
                <w:bCs/>
                <w:color w:val="000000"/>
                <w:sz w:val="28"/>
                <w:szCs w:val="28"/>
                <w:lang w:val="nl-NL"/>
              </w:rPr>
            </w:pPr>
            <w:r w:rsidRPr="00BA3942">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1746A1" w:rsidRPr="00BA3942" w:rsidRDefault="001746A1" w:rsidP="001746A1">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t xml:space="preserve">6.2. Thành phần, số lượng hồ sơ </w:t>
      </w:r>
    </w:p>
    <w:p w:rsidR="001746A1" w:rsidRPr="00BA3942" w:rsidRDefault="001746A1" w:rsidP="001746A1">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 xml:space="preserve">a) Thành phần hồ sơ </w:t>
      </w:r>
    </w:p>
    <w:p w:rsidR="001746A1" w:rsidRPr="00BA3942" w:rsidRDefault="001746A1" w:rsidP="001746A1">
      <w:pPr>
        <w:spacing w:before="120" w:after="120" w:line="252" w:lineRule="auto"/>
        <w:ind w:firstLine="720"/>
        <w:jc w:val="both"/>
        <w:rPr>
          <w:color w:val="000000"/>
          <w:sz w:val="28"/>
          <w:szCs w:val="28"/>
          <w:lang w:val="nl-NL"/>
        </w:rPr>
      </w:pPr>
      <w:r w:rsidRPr="00BA3942">
        <w:rPr>
          <w:color w:val="000000"/>
          <w:sz w:val="28"/>
          <w:szCs w:val="28"/>
          <w:lang w:val="nl-NL"/>
        </w:rPr>
        <w:t>* Giấy tờ xuất trình:</w:t>
      </w:r>
    </w:p>
    <w:p w:rsidR="001746A1" w:rsidRPr="00BA3942" w:rsidRDefault="001746A1" w:rsidP="001746A1">
      <w:pPr>
        <w:spacing w:before="120" w:after="120" w:line="252" w:lineRule="auto"/>
        <w:ind w:firstLine="720"/>
        <w:jc w:val="both"/>
        <w:rPr>
          <w:color w:val="FF0000"/>
          <w:sz w:val="28"/>
          <w:szCs w:val="28"/>
          <w:lang w:val="nl-NL"/>
        </w:rPr>
      </w:pPr>
      <w:r w:rsidRPr="00BA3942">
        <w:rPr>
          <w:color w:val="FF0000"/>
          <w:sz w:val="28"/>
          <w:szCs w:val="28"/>
          <w:lang w:val="nl-NL"/>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 để người thực hiện chứng thực kiểm tra.</w:t>
      </w:r>
    </w:p>
    <w:p w:rsidR="001746A1" w:rsidRPr="00BA3942" w:rsidRDefault="001746A1" w:rsidP="001746A1">
      <w:pPr>
        <w:spacing w:before="120" w:after="120" w:line="252" w:lineRule="auto"/>
        <w:ind w:firstLine="720"/>
        <w:jc w:val="both"/>
        <w:rPr>
          <w:color w:val="000000"/>
          <w:sz w:val="28"/>
          <w:szCs w:val="28"/>
          <w:lang w:val="nl-NL"/>
        </w:rPr>
      </w:pPr>
      <w:r w:rsidRPr="00BA3942">
        <w:rPr>
          <w:color w:val="000000"/>
          <w:sz w:val="28"/>
          <w:szCs w:val="28"/>
          <w:lang w:val="nl-NL"/>
        </w:rPr>
        <w:t>* Giấy tờ phải nộp:</w:t>
      </w:r>
    </w:p>
    <w:p w:rsidR="001746A1" w:rsidRPr="00BA3942" w:rsidRDefault="001746A1" w:rsidP="001746A1">
      <w:pPr>
        <w:spacing w:before="120" w:after="120"/>
        <w:ind w:firstLine="720"/>
        <w:jc w:val="both"/>
        <w:rPr>
          <w:color w:val="000000"/>
          <w:sz w:val="28"/>
          <w:szCs w:val="28"/>
          <w:lang w:val="nl-NL"/>
        </w:rPr>
      </w:pPr>
      <w:r w:rsidRPr="00BA3942">
        <w:rPr>
          <w:color w:val="000000"/>
          <w:sz w:val="28"/>
          <w:szCs w:val="28"/>
          <w:lang w:val="nl-NL"/>
        </w:rPr>
        <w:t>- Hợp đồng, giao dịch đã được chứng thực;</w:t>
      </w:r>
    </w:p>
    <w:p w:rsidR="001746A1" w:rsidRPr="00BA3942" w:rsidRDefault="001746A1" w:rsidP="001746A1">
      <w:pPr>
        <w:spacing w:before="120" w:after="120"/>
        <w:ind w:firstLine="720"/>
        <w:jc w:val="both"/>
        <w:rPr>
          <w:color w:val="000000"/>
          <w:sz w:val="28"/>
          <w:szCs w:val="28"/>
          <w:lang w:val="nl-NL"/>
        </w:rPr>
      </w:pPr>
      <w:r w:rsidRPr="00BA3942">
        <w:rPr>
          <w:color w:val="000000"/>
          <w:sz w:val="28"/>
          <w:szCs w:val="28"/>
          <w:lang w:val="nl-NL"/>
        </w:rPr>
        <w:t>- Dự thảo hợp đồng, giao dịch sửa đổi, bổ sung, hủy bỏ hợp đồng, giao dịch đã được chứng thực;</w:t>
      </w:r>
    </w:p>
    <w:p w:rsidR="001746A1" w:rsidRPr="00BA3942" w:rsidRDefault="001746A1" w:rsidP="001746A1">
      <w:pPr>
        <w:spacing w:before="120" w:after="120"/>
        <w:ind w:firstLine="720"/>
        <w:jc w:val="both"/>
        <w:rPr>
          <w:color w:val="000000"/>
          <w:sz w:val="28"/>
          <w:szCs w:val="28"/>
          <w:lang w:val="nl-NL"/>
        </w:rPr>
      </w:pPr>
      <w:r w:rsidRPr="00BA3942">
        <w:rPr>
          <w:color w:val="000000"/>
          <w:sz w:val="28"/>
          <w:szCs w:val="28"/>
          <w:lang w:val="nl-NL"/>
        </w:rPr>
        <w:t xml:space="preserve">-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w:t>
      </w:r>
      <w:r w:rsidRPr="00BA3942">
        <w:rPr>
          <w:color w:val="000000"/>
          <w:sz w:val="28"/>
          <w:szCs w:val="28"/>
          <w:lang w:val="nl-NL"/>
        </w:rPr>
        <w:lastRenderedPageBreak/>
        <w:t>dụng, trừ trường hợp người lập di chúc đang bị cái chết đe dọa đến tính mạng.</w:t>
      </w:r>
    </w:p>
    <w:p w:rsidR="001746A1" w:rsidRPr="00BA3942" w:rsidRDefault="001746A1" w:rsidP="001746A1">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b) Số lượng hồ sơ: 01 bộ</w:t>
      </w:r>
    </w:p>
    <w:p w:rsidR="001746A1" w:rsidRPr="00BA3942" w:rsidRDefault="001746A1" w:rsidP="001746A1">
      <w:pPr>
        <w:widowControl/>
        <w:shd w:val="clear" w:color="auto" w:fill="FFFFFF"/>
        <w:spacing w:before="120" w:after="120"/>
        <w:ind w:firstLine="720"/>
        <w:jc w:val="both"/>
        <w:rPr>
          <w:color w:val="000000"/>
          <w:sz w:val="28"/>
          <w:szCs w:val="28"/>
          <w:lang w:val="nl-NL"/>
        </w:rPr>
      </w:pPr>
      <w:r w:rsidRPr="00BA3942">
        <w:rPr>
          <w:b/>
          <w:bCs/>
          <w:color w:val="000000"/>
          <w:sz w:val="28"/>
          <w:szCs w:val="28"/>
          <w:lang w:val="nl-NL"/>
        </w:rPr>
        <w:t xml:space="preserve">6.3. Đối tượng thực hiện thủ tục hành chính: </w:t>
      </w:r>
      <w:r w:rsidRPr="00BA3942">
        <w:rPr>
          <w:color w:val="000000"/>
          <w:sz w:val="28"/>
          <w:szCs w:val="28"/>
          <w:lang w:val="nl-NL"/>
        </w:rPr>
        <w:t>Cá nhân, tổ chức</w:t>
      </w:r>
    </w:p>
    <w:p w:rsidR="001746A1" w:rsidRPr="00BA3942" w:rsidRDefault="001746A1" w:rsidP="001746A1">
      <w:pPr>
        <w:spacing w:before="120" w:after="120"/>
        <w:ind w:firstLine="720"/>
        <w:jc w:val="both"/>
        <w:rPr>
          <w:color w:val="000000"/>
          <w:sz w:val="28"/>
          <w:szCs w:val="28"/>
          <w:lang w:val="nl-NL"/>
        </w:rPr>
      </w:pPr>
      <w:r w:rsidRPr="00BA3942">
        <w:rPr>
          <w:b/>
          <w:bCs/>
          <w:color w:val="000000"/>
          <w:sz w:val="28"/>
          <w:szCs w:val="28"/>
          <w:lang w:val="nl-NL"/>
        </w:rPr>
        <w:t xml:space="preserve">6.4. Cơ quan giải quyết thủ tục hành chính: </w:t>
      </w:r>
      <w:r w:rsidRPr="00BA3942">
        <w:rPr>
          <w:color w:val="000000"/>
          <w:sz w:val="28"/>
          <w:szCs w:val="28"/>
          <w:lang w:val="nl-NL"/>
        </w:rPr>
        <w:t xml:space="preserve">Phóng Tư pháp. </w:t>
      </w:r>
    </w:p>
    <w:p w:rsidR="001746A1" w:rsidRPr="00BA3942" w:rsidRDefault="001746A1" w:rsidP="001746A1">
      <w:pPr>
        <w:spacing w:before="120" w:after="120"/>
        <w:ind w:firstLine="720"/>
        <w:jc w:val="both"/>
        <w:rPr>
          <w:b/>
          <w:bCs/>
          <w:color w:val="000000"/>
          <w:sz w:val="28"/>
          <w:szCs w:val="28"/>
          <w:lang w:val="nl-NL"/>
        </w:rPr>
      </w:pPr>
      <w:r w:rsidRPr="00BA3942">
        <w:rPr>
          <w:b/>
          <w:bCs/>
          <w:color w:val="000000"/>
          <w:sz w:val="28"/>
          <w:szCs w:val="28"/>
          <w:lang w:val="nl-NL"/>
        </w:rPr>
        <w:t xml:space="preserve">6.5. Kết quả thực hiện thủ tục hành chính: </w:t>
      </w:r>
      <w:r w:rsidRPr="002E1750">
        <w:rPr>
          <w:color w:val="000000"/>
          <w:spacing w:val="-8"/>
          <w:sz w:val="28"/>
          <w:szCs w:val="28"/>
          <w:lang w:val="nl-NL"/>
        </w:rPr>
        <w:t>Hợp đồng, giao dịch được chứng thực</w:t>
      </w:r>
    </w:p>
    <w:p w:rsidR="001746A1" w:rsidRPr="00BA3942" w:rsidRDefault="001746A1" w:rsidP="001746A1">
      <w:pPr>
        <w:spacing w:before="120" w:after="120"/>
        <w:ind w:firstLine="720"/>
        <w:jc w:val="both"/>
        <w:rPr>
          <w:color w:val="000000"/>
          <w:sz w:val="28"/>
          <w:szCs w:val="28"/>
          <w:lang w:val="nl-NL"/>
        </w:rPr>
      </w:pPr>
      <w:r w:rsidRPr="00BA3942">
        <w:rPr>
          <w:b/>
          <w:bCs/>
          <w:color w:val="000000"/>
          <w:sz w:val="28"/>
          <w:szCs w:val="28"/>
          <w:lang w:val="nl-NL"/>
        </w:rPr>
        <w:t>6.6. Phí, lệ phí:</w:t>
      </w:r>
      <w:r w:rsidRPr="00BA3942">
        <w:rPr>
          <w:color w:val="000000"/>
          <w:sz w:val="28"/>
          <w:szCs w:val="28"/>
          <w:lang w:val="nl-NL"/>
        </w:rPr>
        <w:t> 30.000 đồng/hợp đồng, giao dịch.</w:t>
      </w:r>
    </w:p>
    <w:p w:rsidR="001746A1" w:rsidRPr="00BA3942" w:rsidRDefault="001746A1" w:rsidP="001746A1">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t xml:space="preserve">6.7. Tên mẫu đơn, mẫu tờ khai: </w:t>
      </w:r>
      <w:r w:rsidRPr="00BA3942">
        <w:rPr>
          <w:color w:val="000000"/>
          <w:sz w:val="28"/>
          <w:szCs w:val="28"/>
          <w:lang w:val="nl-NL"/>
        </w:rPr>
        <w:t>Không.</w:t>
      </w:r>
    </w:p>
    <w:p w:rsidR="001746A1" w:rsidRPr="00BA3942" w:rsidRDefault="001746A1" w:rsidP="001746A1">
      <w:pPr>
        <w:spacing w:before="120" w:after="120"/>
        <w:ind w:firstLine="720"/>
        <w:jc w:val="both"/>
        <w:rPr>
          <w:color w:val="000000"/>
          <w:sz w:val="28"/>
          <w:szCs w:val="28"/>
          <w:lang w:val="nl-NL"/>
        </w:rPr>
      </w:pPr>
      <w:r>
        <w:rPr>
          <w:b/>
          <w:bCs/>
          <w:color w:val="000000"/>
          <w:sz w:val="28"/>
          <w:szCs w:val="28"/>
          <w:lang w:val="hr-HR"/>
        </w:rPr>
        <w:t>6</w:t>
      </w:r>
      <w:r w:rsidRPr="002E1750">
        <w:rPr>
          <w:b/>
          <w:bCs/>
          <w:color w:val="000000"/>
          <w:sz w:val="28"/>
          <w:szCs w:val="28"/>
          <w:lang w:val="hr-HR"/>
        </w:rPr>
        <w:t xml:space="preserve">.8. Yêu cầu, điều kiện thực hiện thủ tục hành chính: </w:t>
      </w:r>
      <w:r w:rsidRPr="002E1750">
        <w:rPr>
          <w:color w:val="000000"/>
          <w:sz w:val="28"/>
          <w:szCs w:val="28"/>
          <w:lang w:val="nl-NL"/>
        </w:rPr>
        <w:t>Việc sửa đổi, bổ sung, hủy bỏ hợp đồng, giao dịch đã được chứng thực chỉ được thực hiện khi có thỏa thuận bằng văn bản của các bên tham gia hợp đồng, giao dịch.</w:t>
      </w:r>
    </w:p>
    <w:p w:rsidR="001746A1" w:rsidRPr="00BA3942" w:rsidRDefault="001746A1" w:rsidP="001746A1">
      <w:pPr>
        <w:spacing w:before="120" w:after="120"/>
        <w:ind w:firstLine="720"/>
        <w:jc w:val="both"/>
        <w:rPr>
          <w:b/>
          <w:bCs/>
          <w:color w:val="000000"/>
          <w:sz w:val="28"/>
          <w:szCs w:val="28"/>
          <w:lang w:val="nl-NL"/>
        </w:rPr>
      </w:pPr>
      <w:r w:rsidRPr="00BA3942">
        <w:rPr>
          <w:b/>
          <w:bCs/>
          <w:color w:val="000000"/>
          <w:sz w:val="28"/>
          <w:szCs w:val="28"/>
          <w:lang w:val="nl-NL"/>
        </w:rPr>
        <w:t xml:space="preserve">6.9. Căn cứ pháp lý của thủ tục hành chính </w:t>
      </w:r>
    </w:p>
    <w:p w:rsidR="001746A1" w:rsidRPr="00BA3942" w:rsidRDefault="001746A1" w:rsidP="001746A1">
      <w:pPr>
        <w:spacing w:before="120" w:after="120"/>
        <w:ind w:firstLine="720"/>
        <w:jc w:val="both"/>
        <w:rPr>
          <w:color w:val="000000"/>
          <w:sz w:val="28"/>
          <w:szCs w:val="28"/>
          <w:lang w:val="nl-NL"/>
        </w:rPr>
      </w:pPr>
      <w:r w:rsidRPr="00BA3942">
        <w:rPr>
          <w:color w:val="000000"/>
          <w:sz w:val="28"/>
          <w:szCs w:val="28"/>
          <w:lang w:val="nl-NL"/>
        </w:rPr>
        <w:t>- Điều 7, 38 Nghị định số 23/2015/NĐ-CP ngày 16/02/2015 của Chính phủ về cấp bản sao từ bản chính, chứng thực chữ ký và chứng thực hợp đồng, giao dịch;</w:t>
      </w:r>
    </w:p>
    <w:p w:rsidR="001746A1" w:rsidRPr="00BA3942" w:rsidRDefault="001746A1" w:rsidP="001746A1">
      <w:pPr>
        <w:spacing w:before="120" w:after="120"/>
        <w:ind w:firstLine="720"/>
        <w:jc w:val="both"/>
        <w:rPr>
          <w:color w:val="000000"/>
          <w:sz w:val="28"/>
          <w:szCs w:val="28"/>
          <w:lang w:val="nl-NL"/>
        </w:rPr>
      </w:pPr>
      <w:r w:rsidRPr="00BA3942">
        <w:rPr>
          <w:color w:val="000000"/>
          <w:sz w:val="28"/>
          <w:szCs w:val="28"/>
          <w:lang w:val="nl-NL"/>
        </w:rPr>
        <w:t>- Điều 23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1746A1" w:rsidRPr="00BA3942" w:rsidRDefault="001746A1" w:rsidP="001746A1">
      <w:pPr>
        <w:spacing w:before="120" w:after="120"/>
        <w:ind w:firstLine="720"/>
        <w:jc w:val="both"/>
        <w:rPr>
          <w:color w:val="000000"/>
          <w:sz w:val="28"/>
          <w:szCs w:val="28"/>
          <w:shd w:val="clear" w:color="auto" w:fill="FFFFFF"/>
          <w:lang w:val="nl-NL"/>
        </w:rPr>
      </w:pPr>
      <w:r w:rsidRPr="00BA3942">
        <w:rPr>
          <w:color w:val="000000"/>
          <w:sz w:val="28"/>
          <w:szCs w:val="28"/>
          <w:lang w:val="nl-NL"/>
        </w:rPr>
        <w:t>- Điều</w:t>
      </w:r>
      <w:r w:rsidRPr="00BA3942">
        <w:rPr>
          <w:color w:val="000000"/>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1746A1" w:rsidRPr="00BA3942" w:rsidRDefault="001746A1" w:rsidP="001746A1">
      <w:pPr>
        <w:spacing w:before="120" w:after="120"/>
        <w:ind w:firstLine="720"/>
        <w:jc w:val="both"/>
        <w:rPr>
          <w:color w:val="000000"/>
          <w:sz w:val="28"/>
          <w:szCs w:val="28"/>
          <w:shd w:val="clear" w:color="auto" w:fill="FFFFFF"/>
          <w:lang w:val="nl-NL"/>
        </w:rPr>
      </w:pPr>
      <w:r w:rsidRPr="00BA3942">
        <w:rPr>
          <w:color w:val="FF0000"/>
          <w:sz w:val="28"/>
          <w:szCs w:val="28"/>
          <w:lang w:val="nl-NL"/>
        </w:rPr>
        <w:t>- Điều 1 Nghị định số 07/2025/NĐ-CP ngày 09/01/2025 của Chính phủ sửa đổi, bổ sung một số điều của các Nghị định trong lĩnh vực hộ tịch, quốc tịch, chứng thực.</w:t>
      </w:r>
    </w:p>
    <w:p w:rsidR="001746A1" w:rsidRPr="002E1750" w:rsidRDefault="001746A1" w:rsidP="001746A1">
      <w:pPr>
        <w:widowControl/>
        <w:shd w:val="clear" w:color="auto" w:fill="FFFFFF"/>
        <w:spacing w:before="120" w:after="120"/>
        <w:ind w:firstLine="720"/>
        <w:jc w:val="both"/>
        <w:rPr>
          <w:color w:val="000000"/>
          <w:sz w:val="28"/>
          <w:szCs w:val="28"/>
        </w:rPr>
      </w:pPr>
      <w:r>
        <w:rPr>
          <w:b/>
          <w:color w:val="000000"/>
          <w:sz w:val="28"/>
          <w:szCs w:val="28"/>
          <w:lang w:val="nl-NL"/>
        </w:rPr>
        <w:t>6</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1746A1"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color w:val="000000"/>
                <w:sz w:val="28"/>
                <w:szCs w:val="28"/>
                <w:lang w:val="nl-NL"/>
              </w:rPr>
            </w:pPr>
            <w:r w:rsidRPr="002E1750">
              <w:rPr>
                <w:b/>
                <w:bCs/>
                <w:color w:val="000000"/>
                <w:sz w:val="28"/>
                <w:szCs w:val="28"/>
                <w:lang w:val="nl-NL"/>
              </w:rPr>
              <w:t>Thời gian lưu</w:t>
            </w:r>
          </w:p>
        </w:tc>
      </w:tr>
      <w:tr w:rsidR="001746A1" w:rsidRPr="00BA3942"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rPr>
                <w:color w:val="000000"/>
                <w:sz w:val="28"/>
                <w:szCs w:val="28"/>
                <w:lang w:val="nl-NL"/>
              </w:rPr>
            </w:pPr>
            <w:r w:rsidRPr="002E1750">
              <w:rPr>
                <w:color w:val="000000"/>
                <w:sz w:val="28"/>
                <w:szCs w:val="28"/>
                <w:lang w:val="nl-NL"/>
              </w:rPr>
              <w:t>- Như mục 6.2;</w:t>
            </w:r>
          </w:p>
          <w:p w:rsidR="001746A1" w:rsidRPr="002E1750" w:rsidRDefault="001746A1"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1746A1" w:rsidRPr="002E1750" w:rsidRDefault="001746A1" w:rsidP="00586A6C">
            <w:pPr>
              <w:rPr>
                <w:color w:val="000000"/>
                <w:sz w:val="28"/>
                <w:szCs w:val="28"/>
                <w:lang w:val="nl-NL"/>
              </w:rPr>
            </w:pPr>
            <w:r w:rsidRPr="002E1750">
              <w:rPr>
                <w:color w:val="000000"/>
                <w:sz w:val="28"/>
                <w:szCs w:val="28"/>
                <w:lang w:val="nl-NL"/>
              </w:rPr>
              <w:t>- Hồ sơ thẩm định (nếu có)</w:t>
            </w:r>
          </w:p>
          <w:p w:rsidR="001746A1" w:rsidRPr="002E1750" w:rsidRDefault="001746A1"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b/>
                <w:color w:val="000000"/>
                <w:sz w:val="28"/>
                <w:szCs w:val="28"/>
                <w:lang w:val="nl-NL"/>
              </w:rPr>
            </w:pPr>
            <w:r w:rsidRPr="00BA3942">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1746A1" w:rsidRPr="00BA3942"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1746A1" w:rsidRPr="00BA3942" w:rsidRDefault="001746A1"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BA3942">
              <w:rPr>
                <w:color w:val="000000"/>
                <w:sz w:val="28"/>
                <w:szCs w:val="28"/>
                <w:lang w:val="nl-NL"/>
              </w:rPr>
              <w:t xml:space="preserve"> Khoản 1, Điều 9, Thông tư số 01/2018/TT-VPCP ngày 23 tháng 11 năm 2018 của Bộ trưởng, Chủ nhiệm Văn phòng Chính phủ quy định chi tiết một số điều </w:t>
            </w:r>
            <w:r w:rsidRPr="00BA3942">
              <w:rPr>
                <w:color w:val="000000"/>
                <w:sz w:val="28"/>
                <w:szCs w:val="28"/>
                <w:lang w:val="nl-NL"/>
              </w:rPr>
              <w:lastRenderedPageBreak/>
              <w:t xml:space="preserve">và biện pháp thi hành Nghị định số 61/2018/NĐ-CP ngày 23 tháng 4 năm 2018 của Chính phủ </w:t>
            </w:r>
            <w:r w:rsidRPr="00BA3942">
              <w:rPr>
                <w:bCs/>
                <w:color w:val="000000"/>
                <w:sz w:val="28"/>
                <w:szCs w:val="28"/>
                <w:lang w:val="nl-NL"/>
              </w:rPr>
              <w:t>về thực hiện cơ chế một cửa, một cửa liên thông</w:t>
            </w:r>
            <w:r w:rsidRPr="00BA3942">
              <w:rPr>
                <w:b/>
                <w:bCs/>
                <w:color w:val="000000"/>
                <w:sz w:val="28"/>
                <w:szCs w:val="28"/>
                <w:lang w:val="nl-NL"/>
              </w:rPr>
              <w:t xml:space="preserve"> </w:t>
            </w:r>
            <w:r w:rsidRPr="00BA3942">
              <w:rPr>
                <w:bCs/>
                <w:color w:val="000000"/>
                <w:sz w:val="28"/>
                <w:szCs w:val="28"/>
                <w:lang w:val="nl-NL"/>
              </w:rPr>
              <w:t>trong giải quyết thủ tục hành chính</w:t>
            </w:r>
            <w:r w:rsidRPr="00BA3942">
              <w:rPr>
                <w:b/>
                <w:color w:val="000000"/>
                <w:sz w:val="28"/>
                <w:szCs w:val="28"/>
                <w:lang w:val="nl-NL"/>
              </w:rPr>
              <w:t>.</w:t>
            </w:r>
            <w:r w:rsidRPr="00BA3942">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jc w:val="center"/>
              <w:rPr>
                <w:color w:val="000000"/>
                <w:sz w:val="28"/>
                <w:szCs w:val="28"/>
                <w:lang w:val="nl-NL"/>
              </w:rPr>
            </w:pPr>
            <w:r w:rsidRPr="002E1750">
              <w:rPr>
                <w:rFonts w:eastAsia="Calibri"/>
                <w:color w:val="000000"/>
                <w:spacing w:val="-4"/>
                <w:sz w:val="28"/>
                <w:szCs w:val="28"/>
                <w:lang w:val="nl-NL"/>
              </w:rPr>
              <w:lastRenderedPageBreak/>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6A1" w:rsidRPr="002E1750" w:rsidRDefault="001746A1" w:rsidP="00586A6C">
            <w:pPr>
              <w:rPr>
                <w:color w:val="000000"/>
                <w:sz w:val="28"/>
                <w:szCs w:val="28"/>
                <w:lang w:val="nl-NL"/>
              </w:rPr>
            </w:pPr>
          </w:p>
        </w:tc>
      </w:tr>
    </w:tbl>
    <w:p w:rsidR="001746A1" w:rsidRPr="00BA3942" w:rsidRDefault="001746A1" w:rsidP="001746A1">
      <w:pPr>
        <w:shd w:val="clear" w:color="auto" w:fill="FFFFFF"/>
        <w:spacing w:before="120" w:after="120" w:line="212" w:lineRule="atLeast"/>
        <w:ind w:firstLine="720"/>
        <w:jc w:val="both"/>
        <w:rPr>
          <w:bCs/>
          <w:color w:val="FF0000"/>
          <w:sz w:val="28"/>
          <w:szCs w:val="28"/>
          <w:lang w:val="nl-NL"/>
        </w:rPr>
      </w:pPr>
      <w:r w:rsidRPr="00BA3942">
        <w:rPr>
          <w:b/>
          <w:color w:val="FF0000"/>
          <w:sz w:val="28"/>
          <w:szCs w:val="28"/>
          <w:lang w:val="nl-NL"/>
        </w:rPr>
        <w:lastRenderedPageBreak/>
        <w:t xml:space="preserve">*Ghi chú: </w:t>
      </w:r>
      <w:r w:rsidRPr="00BA3942">
        <w:rPr>
          <w:color w:val="FF0000"/>
          <w:sz w:val="28"/>
          <w:szCs w:val="28"/>
          <w:lang w:val="nl-NL"/>
        </w:rPr>
        <w:t>Sửa đổi thành phần hồ sơ, bổ sung cơ sở pháp lý.</w:t>
      </w:r>
    </w:p>
    <w:p w:rsidR="00256526" w:rsidRPr="001746A1" w:rsidRDefault="00256526" w:rsidP="001746A1">
      <w:bookmarkStart w:id="0" w:name="_GoBack"/>
      <w:bookmarkEnd w:id="0"/>
    </w:p>
    <w:sectPr w:rsidR="00256526" w:rsidRPr="001746A1"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F6" w:rsidRDefault="00183BF6" w:rsidP="00D8255B">
      <w:r>
        <w:separator/>
      </w:r>
    </w:p>
  </w:endnote>
  <w:endnote w:type="continuationSeparator" w:id="0">
    <w:p w:rsidR="00183BF6" w:rsidRDefault="00183BF6"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F6" w:rsidRDefault="00183BF6" w:rsidP="00D8255B">
      <w:r>
        <w:separator/>
      </w:r>
    </w:p>
  </w:footnote>
  <w:footnote w:type="continuationSeparator" w:id="0">
    <w:p w:rsidR="00183BF6" w:rsidRDefault="00183BF6"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1746A1"/>
    <w:rsid w:val="00183BF6"/>
    <w:rsid w:val="00256526"/>
    <w:rsid w:val="00405F29"/>
    <w:rsid w:val="004200F5"/>
    <w:rsid w:val="004866B2"/>
    <w:rsid w:val="004B0D02"/>
    <w:rsid w:val="0067537C"/>
    <w:rsid w:val="006B37CB"/>
    <w:rsid w:val="006C6F15"/>
    <w:rsid w:val="00721E60"/>
    <w:rsid w:val="00905932"/>
    <w:rsid w:val="00982E31"/>
    <w:rsid w:val="009E20BD"/>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2025-05-26T07:50:00Z</dcterms:created>
  <dcterms:modified xsi:type="dcterms:W3CDTF">2025-05-26T07:50:00Z</dcterms:modified>
</cp:coreProperties>
</file>