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B" w:rsidRPr="000554EA" w:rsidRDefault="00471A9B" w:rsidP="00471A9B">
      <w:pPr>
        <w:spacing w:after="0" w:line="240" w:lineRule="auto"/>
        <w:ind w:firstLine="709"/>
        <w:jc w:val="both"/>
        <w:rPr>
          <w:rFonts w:ascii="Times New Roman" w:eastAsia="Calibri" w:hAnsi="Times New Roman" w:cs="Times New Roman"/>
          <w:b/>
          <w:bCs/>
          <w:color w:val="000000" w:themeColor="text1"/>
          <w:sz w:val="26"/>
          <w:szCs w:val="26"/>
        </w:rPr>
      </w:pPr>
      <w:r w:rsidRPr="000554EA">
        <w:rPr>
          <w:rFonts w:ascii="Times New Roman" w:eastAsia="Arial" w:hAnsi="Times New Roman" w:cs="Times New Roman"/>
          <w:b/>
          <w:color w:val="000000" w:themeColor="text1"/>
          <w:sz w:val="26"/>
          <w:szCs w:val="26"/>
        </w:rPr>
        <w:t xml:space="preserve">1. </w:t>
      </w:r>
      <w:r w:rsidRPr="000554EA">
        <w:rPr>
          <w:rFonts w:ascii="Times New Roman" w:eastAsia="Calibri" w:hAnsi="Times New Roman" w:cs="Times New Roman"/>
          <w:b/>
          <w:bCs/>
          <w:color w:val="000000" w:themeColor="text1"/>
          <w:sz w:val="26"/>
          <w:szCs w:val="26"/>
          <w:lang w:val="vi-VN"/>
        </w:rPr>
        <w:t>Thủ tục thẩm định thành lập đơn vị sự nghiệp công lập</w:t>
      </w:r>
    </w:p>
    <w:p w:rsidR="00471A9B" w:rsidRPr="000554EA" w:rsidRDefault="00471A9B" w:rsidP="00471A9B">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7"/>
        <w:tblW w:w="15246" w:type="dxa"/>
        <w:tblLook w:val="04A0" w:firstRow="1" w:lastRow="0" w:firstColumn="1" w:lastColumn="0" w:noHBand="0" w:noVBand="1"/>
      </w:tblPr>
      <w:tblGrid>
        <w:gridCol w:w="851"/>
        <w:gridCol w:w="2376"/>
        <w:gridCol w:w="7513"/>
        <w:gridCol w:w="3118"/>
        <w:gridCol w:w="1388"/>
      </w:tblGrid>
      <w:tr w:rsidR="00471A9B"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471A9B"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471A9B" w:rsidRPr="000554EA" w:rsidRDefault="00471A9B"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471A9B" w:rsidRPr="000554EA" w:rsidRDefault="00471A9B" w:rsidP="00806C7A">
            <w:pPr>
              <w:shd w:val="clear" w:color="auto" w:fill="FFFFFF"/>
              <w:jc w:val="both"/>
              <w:rPr>
                <w:rFonts w:eastAsia="Times New Roman"/>
                <w:i/>
                <w:color w:val="000000" w:themeColor="text1"/>
                <w:sz w:val="26"/>
                <w:szCs w:val="26"/>
                <w:lang w:val="vi-V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jc w:val="center"/>
              <w:rPr>
                <w:rFonts w:eastAsia="Times New Roman"/>
                <w:i/>
                <w:color w:val="000000" w:themeColor="text1"/>
                <w:sz w:val="26"/>
                <w:szCs w:val="26"/>
                <w:lang w:val="vi-VN"/>
              </w:rPr>
            </w:pPr>
          </w:p>
        </w:tc>
      </w:tr>
      <w:tr w:rsidR="00471A9B"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71A9B" w:rsidRPr="000554EA" w:rsidRDefault="00471A9B"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71A9B" w:rsidRPr="000554EA" w:rsidRDefault="00471A9B"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71A9B" w:rsidRPr="000554EA" w:rsidRDefault="00471A9B"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jc w:val="center"/>
              <w:rPr>
                <w:rFonts w:eastAsia="Times New Roman"/>
                <w:i/>
                <w:color w:val="000000" w:themeColor="text1"/>
                <w:sz w:val="26"/>
                <w:szCs w:val="26"/>
                <w:lang w:val="vi-VN"/>
              </w:rPr>
            </w:pPr>
          </w:p>
        </w:tc>
      </w:tr>
      <w:tr w:rsidR="00471A9B"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spacing w:after="120" w:line="234" w:lineRule="atLeast"/>
              <w:jc w:val="center"/>
              <w:rPr>
                <w:rFonts w:eastAsia="Times New Roman"/>
                <w:b/>
                <w:color w:val="000000" w:themeColor="text1"/>
                <w:sz w:val="26"/>
                <w:szCs w:val="26"/>
              </w:rPr>
            </w:pPr>
          </w:p>
        </w:tc>
      </w:tr>
      <w:tr w:rsidR="00471A9B" w:rsidRPr="000554EA" w:rsidTr="00806C7A">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Cs/>
                <w:color w:val="000000" w:themeColor="text1"/>
                <w:sz w:val="26"/>
                <w:szCs w:val="26"/>
              </w:rPr>
              <w:t xml:space="preserve">14,5 ngày làm việc </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11 ngày làm việc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b/>
                <w:color w:val="000000" w:themeColor="text1"/>
                <w:sz w:val="26"/>
                <w:szCs w:val="26"/>
              </w:rPr>
            </w:pPr>
          </w:p>
        </w:tc>
      </w:tr>
      <w:tr w:rsidR="00471A9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471A9B" w:rsidRPr="000554EA" w:rsidRDefault="00471A9B"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t xml:space="preserve">Trả lại hồ sơ không </w:t>
            </w:r>
          </w:p>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spacing w:after="120" w:line="234" w:lineRule="atLeast"/>
              <w:jc w:val="both"/>
              <w:rPr>
                <w:rFonts w:eastAsia="Times New Roman"/>
                <w:b/>
                <w:i/>
                <w:color w:val="000000" w:themeColor="text1"/>
                <w:sz w:val="26"/>
                <w:szCs w:val="26"/>
              </w:rPr>
            </w:pPr>
          </w:p>
        </w:tc>
      </w:tr>
      <w:tr w:rsidR="00471A9B"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471A9B" w:rsidRPr="000554EA" w:rsidRDefault="00471A9B"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471A9B" w:rsidRPr="000554EA" w:rsidRDefault="00471A9B" w:rsidP="00806C7A">
            <w:pPr>
              <w:spacing w:after="120" w:line="234" w:lineRule="atLeast"/>
              <w:jc w:val="center"/>
              <w:rPr>
                <w:rFonts w:eastAsia="Times New Roman"/>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471A9B" w:rsidRPr="000554EA" w:rsidRDefault="00471A9B"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71A9B" w:rsidRPr="000554EA" w:rsidRDefault="00471A9B"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71A9B" w:rsidRPr="000554EA" w:rsidRDefault="00471A9B"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71A9B" w:rsidRPr="000554EA" w:rsidRDefault="00471A9B"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 </w:t>
            </w:r>
          </w:p>
          <w:p w:rsidR="00471A9B" w:rsidRPr="000554EA" w:rsidRDefault="00471A9B"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471A9B" w:rsidRPr="000554EA" w:rsidRDefault="00471A9B" w:rsidP="00806C7A">
            <w:pPr>
              <w:spacing w:after="120" w:line="234" w:lineRule="atLeast"/>
              <w:jc w:val="both"/>
              <w:rPr>
                <w:rFonts w:eastAsia="Times New Roman"/>
                <w:color w:val="000000" w:themeColor="text1"/>
                <w:sz w:val="26"/>
                <w:szCs w:val="26"/>
                <w:lang w:val="vi-VN"/>
              </w:rPr>
            </w:pPr>
          </w:p>
        </w:tc>
      </w:tr>
    </w:tbl>
    <w:p w:rsidR="00471A9B" w:rsidRPr="000554EA" w:rsidRDefault="00471A9B" w:rsidP="00471A9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1.2. Thành phần, số lượng hồ sơ</w:t>
      </w:r>
    </w:p>
    <w:p w:rsidR="00471A9B" w:rsidRPr="000554EA" w:rsidRDefault="00471A9B" w:rsidP="00471A9B">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Đề án về thành lập đơn vị sự nghiệp công lập;</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Văn bản đề nghị, tờ trình thành lập đơn vị sự nghiệp công lập; dự thảo quyết định thành lập đơn vị sự nghiệp công lập; dự thảo quy chế tổ chức và hoạt động của đơn vị sự nghiệp công lập và các tài liệu khác có liên quan (giấy tờ đất đai, kinh phí, nguồn nhân lực);</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Ý kiến bằng văn bản của các cơ quan có liên quan về việc thành lập đơn vị sự nghiệp công lập;</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Báo cáo giải trình việc tiếp thu ý kiến của các cơ quan có liên quan.</w:t>
      </w:r>
    </w:p>
    <w:p w:rsidR="00471A9B" w:rsidRPr="000554EA" w:rsidRDefault="00471A9B" w:rsidP="00471A9B">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471A9B" w:rsidRPr="000554EA" w:rsidRDefault="00471A9B" w:rsidP="00471A9B">
      <w:pPr>
        <w:spacing w:before="100" w:after="8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1.3. Đối tượng thực hiện thủ tục hành chính: </w:t>
      </w:r>
      <w:r w:rsidRPr="000554EA">
        <w:rPr>
          <w:rFonts w:ascii="Times New Roman" w:eastAsia="Calibri" w:hAnsi="Times New Roman" w:cs="Times New Roman"/>
          <w:color w:val="000000" w:themeColor="text1"/>
          <w:sz w:val="26"/>
          <w:szCs w:val="26"/>
          <w:lang w:val="hr-HR"/>
        </w:rPr>
        <w:t>Tổ chức.</w:t>
      </w:r>
    </w:p>
    <w:p w:rsidR="00471A9B" w:rsidRPr="000554EA" w:rsidRDefault="00471A9B" w:rsidP="00471A9B">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1.5. Kết quả thực hiện thủ tục hành chính:</w:t>
      </w:r>
      <w:r w:rsidRPr="000554EA">
        <w:rPr>
          <w:rFonts w:ascii="Times New Roman" w:eastAsia="Calibri" w:hAnsi="Times New Roman" w:cs="Times New Roman"/>
          <w:color w:val="000000" w:themeColor="text1"/>
          <w:sz w:val="26"/>
          <w:szCs w:val="26"/>
        </w:rPr>
        <w:t xml:space="preserve"> Văn bản thẩm định.</w:t>
      </w:r>
    </w:p>
    <w:p w:rsidR="00471A9B" w:rsidRPr="000554EA" w:rsidRDefault="00471A9B" w:rsidP="00471A9B">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1.6. Phí, lệ phí: </w:t>
      </w:r>
      <w:r w:rsidRPr="000554EA">
        <w:rPr>
          <w:rFonts w:ascii="Times New Roman" w:eastAsia="Times New Roman" w:hAnsi="Times New Roman" w:cs="Times New Roman"/>
          <w:bCs/>
          <w:color w:val="000000" w:themeColor="text1"/>
          <w:sz w:val="26"/>
          <w:szCs w:val="26"/>
        </w:rPr>
        <w:t>Không</w:t>
      </w:r>
    </w:p>
    <w:p w:rsidR="00471A9B" w:rsidRPr="000554EA" w:rsidRDefault="00471A9B" w:rsidP="00471A9B">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1.7. Tên mẫu đơn, mẫu tờ khai</w:t>
      </w:r>
      <w:r w:rsidRPr="000554EA">
        <w:rPr>
          <w:rFonts w:ascii="Times New Roman" w:eastAsia="Times New Roman" w:hAnsi="Times New Roman" w:cs="Times New Roman"/>
          <w:bCs/>
          <w:color w:val="000000" w:themeColor="text1"/>
          <w:sz w:val="26"/>
          <w:szCs w:val="26"/>
        </w:rPr>
        <w:t>: Không</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1.8. Yêu cầu, điều kiện thực hiện thủ tục hành chính:</w:t>
      </w:r>
      <w:r w:rsidRPr="000554EA">
        <w:rPr>
          <w:rFonts w:ascii="Times New Roman" w:eastAsia="Calibri" w:hAnsi="Times New Roman" w:cs="Times New Roman"/>
          <w:color w:val="000000" w:themeColor="text1"/>
          <w:sz w:val="26"/>
          <w:szCs w:val="26"/>
        </w:rPr>
        <w:t xml:space="preserve"> Đảm bảo các điều kiện cần thiết để triển khai hoạt động của tổ chức.</w:t>
      </w:r>
    </w:p>
    <w:p w:rsidR="00471A9B" w:rsidRPr="000554EA" w:rsidRDefault="00471A9B" w:rsidP="00471A9B">
      <w:pPr>
        <w:spacing w:after="120"/>
        <w:ind w:firstLine="709"/>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1.9. </w:t>
      </w:r>
      <w:r w:rsidRPr="000554EA">
        <w:rPr>
          <w:rFonts w:ascii="Times New Roman" w:eastAsia="Times New Roman" w:hAnsi="Times New Roman" w:cs="Times New Roman"/>
          <w:bCs/>
          <w:color w:val="000000" w:themeColor="text1"/>
          <w:sz w:val="26"/>
          <w:szCs w:val="26"/>
        </w:rPr>
        <w:t xml:space="preserve">Căn cứ pháp lý của thủ tục hành chính: </w:t>
      </w:r>
    </w:p>
    <w:p w:rsidR="00471A9B" w:rsidRPr="000554EA" w:rsidRDefault="00471A9B" w:rsidP="00471A9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Tại Điều 8 và Điểm d, Khoản 1, Điều 11của Nghị định số 55/2012/NĐ-CP ngày ngày 28/6/2012 của Chính phủ quy định về thành lập, tổ chức lại, giải thể đơn vị sự nghiệp công lập.</w:t>
      </w:r>
    </w:p>
    <w:p w:rsidR="00471A9B" w:rsidRPr="000554EA" w:rsidRDefault="00471A9B" w:rsidP="00471A9B">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471A9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471A9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471A9B" w:rsidRPr="000554EA" w:rsidRDefault="00471A9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71A9B" w:rsidRPr="000554EA" w:rsidRDefault="00471A9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471A9B" w:rsidRPr="000554EA" w:rsidRDefault="00471A9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471A9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471A9B" w:rsidRPr="000554EA" w:rsidRDefault="00471A9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A9B" w:rsidRPr="000554EA" w:rsidRDefault="00471A9B"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471A9B" w:rsidRDefault="00A451C5" w:rsidP="00471A9B">
      <w:bookmarkStart w:id="0" w:name="_GoBack"/>
      <w:bookmarkEnd w:id="0"/>
    </w:p>
    <w:sectPr w:rsidR="00A451C5" w:rsidRPr="00471A9B"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471A9B">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8798B"/>
    <w:rsid w:val="002F7427"/>
    <w:rsid w:val="0030262A"/>
    <w:rsid w:val="003C1066"/>
    <w:rsid w:val="0041367F"/>
    <w:rsid w:val="00471A9B"/>
    <w:rsid w:val="004D0D7A"/>
    <w:rsid w:val="005271F3"/>
    <w:rsid w:val="00642E78"/>
    <w:rsid w:val="006C0812"/>
    <w:rsid w:val="006C2E5E"/>
    <w:rsid w:val="00860D43"/>
    <w:rsid w:val="00926A1D"/>
    <w:rsid w:val="00991ED2"/>
    <w:rsid w:val="00A451C5"/>
    <w:rsid w:val="00A56F7B"/>
    <w:rsid w:val="00CA703D"/>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2020-01-15T03:17:00Z</dcterms:created>
  <dcterms:modified xsi:type="dcterms:W3CDTF">2020-01-15T03:17:00Z</dcterms:modified>
</cp:coreProperties>
</file>